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A3A" w:rsidRPr="008C4EAB" w:rsidRDefault="005662A5">
      <w:pPr>
        <w:rPr>
          <w:rFonts w:ascii="Times New Roman" w:hAnsi="Times New Roman" w:cs="Times New Roman"/>
          <w:b/>
          <w:sz w:val="48"/>
          <w:szCs w:val="48"/>
        </w:rPr>
      </w:pPr>
      <w:r w:rsidRPr="008C4EAB">
        <w:rPr>
          <w:rFonts w:ascii="Times New Roman" w:hAnsi="Times New Roman" w:cs="Times New Roman"/>
          <w:b/>
          <w:sz w:val="48"/>
          <w:szCs w:val="48"/>
        </w:rPr>
        <w:t>Практиче</w:t>
      </w:r>
      <w:r w:rsidR="008C4EAB" w:rsidRPr="008C4EAB">
        <w:rPr>
          <w:rFonts w:ascii="Times New Roman" w:hAnsi="Times New Roman" w:cs="Times New Roman"/>
          <w:b/>
          <w:sz w:val="48"/>
          <w:szCs w:val="48"/>
        </w:rPr>
        <w:t>с</w:t>
      </w:r>
      <w:r w:rsidRPr="008C4EAB">
        <w:rPr>
          <w:rFonts w:ascii="Times New Roman" w:hAnsi="Times New Roman" w:cs="Times New Roman"/>
          <w:b/>
          <w:sz w:val="48"/>
          <w:szCs w:val="48"/>
        </w:rPr>
        <w:t>кая работа 1</w:t>
      </w:r>
    </w:p>
    <w:p w:rsidR="005662A5" w:rsidRDefault="005662A5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Тема: «Проектирование мостовых переходов»</w:t>
      </w:r>
    </w:p>
    <w:p w:rsidR="005662A5" w:rsidRDefault="005662A5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Небходимо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выполнить:</w:t>
      </w:r>
    </w:p>
    <w:p w:rsidR="005662A5" w:rsidRDefault="005662A5" w:rsidP="005662A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Краткое теоретическое описание мостовых переходов (характеристики мостов, классификация мостов</w:t>
      </w:r>
      <w:r w:rsidR="00C214ED">
        <w:rPr>
          <w:rFonts w:ascii="Times New Roman" w:hAnsi="Times New Roman" w:cs="Times New Roman"/>
          <w:sz w:val="40"/>
          <w:szCs w:val="40"/>
        </w:rPr>
        <w:t>, схемы, чертежи, фото мостов</w:t>
      </w:r>
      <w:r>
        <w:rPr>
          <w:rFonts w:ascii="Times New Roman" w:hAnsi="Times New Roman" w:cs="Times New Roman"/>
          <w:sz w:val="40"/>
          <w:szCs w:val="40"/>
        </w:rPr>
        <w:t xml:space="preserve"> и т.д.);</w:t>
      </w:r>
    </w:p>
    <w:p w:rsidR="003142CB" w:rsidRPr="003142CB" w:rsidRDefault="005662A5" w:rsidP="003142CB">
      <w:pPr>
        <w:pStyle w:val="a3"/>
        <w:numPr>
          <w:ilvl w:val="0"/>
          <w:numId w:val="3"/>
        </w:numPr>
        <w:spacing w:line="254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40"/>
          <w:szCs w:val="40"/>
        </w:rPr>
        <w:t>Графо- аналитический</w:t>
      </w:r>
      <w:proofErr w:type="gramEnd"/>
      <w:r>
        <w:rPr>
          <w:rFonts w:ascii="Times New Roman" w:hAnsi="Times New Roman" w:cs="Times New Roman"/>
          <w:sz w:val="40"/>
          <w:szCs w:val="40"/>
        </w:rPr>
        <w:t xml:space="preserve"> расчет уровней воды.</w:t>
      </w:r>
      <w:r w:rsidR="003142CB" w:rsidRPr="003142CB">
        <w:rPr>
          <w:rFonts w:ascii="Times New Roman" w:hAnsi="Times New Roman" w:cs="Times New Roman"/>
          <w:sz w:val="40"/>
          <w:szCs w:val="40"/>
        </w:rPr>
        <w:t xml:space="preserve"> </w:t>
      </w:r>
      <w:r w:rsidR="003142CB" w:rsidRPr="003142CB">
        <w:rPr>
          <w:rFonts w:ascii="Times New Roman" w:hAnsi="Times New Roman" w:cs="Times New Roman"/>
          <w:sz w:val="28"/>
          <w:szCs w:val="28"/>
        </w:rPr>
        <w:t>(</w:t>
      </w:r>
      <w:r w:rsidR="003142CB" w:rsidRPr="003142CB">
        <w:rPr>
          <w:rFonts w:ascii="Times New Roman" w:hAnsi="Times New Roman" w:cs="Times New Roman"/>
          <w:sz w:val="28"/>
          <w:szCs w:val="28"/>
        </w:rPr>
        <w:t xml:space="preserve">В.С. Порожняков «Автомобильные дороги», </w:t>
      </w:r>
      <w:r w:rsidR="003142CB">
        <w:rPr>
          <w:rFonts w:ascii="Times New Roman" w:hAnsi="Times New Roman" w:cs="Times New Roman"/>
          <w:sz w:val="28"/>
          <w:szCs w:val="28"/>
        </w:rPr>
        <w:t>примеры проектирования (стр. 178</w:t>
      </w:r>
      <w:r w:rsidR="003142CB" w:rsidRPr="003142CB">
        <w:rPr>
          <w:rFonts w:ascii="Times New Roman" w:hAnsi="Times New Roman" w:cs="Times New Roman"/>
          <w:sz w:val="28"/>
          <w:szCs w:val="28"/>
        </w:rPr>
        <w:t>)</w:t>
      </w:r>
      <w:r w:rsidR="003142CB" w:rsidRPr="003142CB">
        <w:rPr>
          <w:rFonts w:ascii="Times New Roman" w:hAnsi="Times New Roman" w:cs="Times New Roman"/>
          <w:sz w:val="28"/>
          <w:szCs w:val="28"/>
        </w:rPr>
        <w:t>)</w:t>
      </w:r>
      <w:r w:rsidR="003142CB" w:rsidRPr="003142CB">
        <w:rPr>
          <w:rFonts w:ascii="Times New Roman" w:hAnsi="Times New Roman" w:cs="Times New Roman"/>
          <w:sz w:val="28"/>
          <w:szCs w:val="28"/>
        </w:rPr>
        <w:t>;</w:t>
      </w:r>
    </w:p>
    <w:p w:rsidR="008C4EAB" w:rsidRDefault="008C4EAB" w:rsidP="008C4EAB">
      <w:pPr>
        <w:ind w:left="360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sz w:val="40"/>
          <w:szCs w:val="40"/>
        </w:rPr>
        <w:t>Используемая литература:</w:t>
      </w:r>
    </w:p>
    <w:p w:rsidR="008C4EAB" w:rsidRDefault="008C4EAB" w:rsidP="008C4EA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В.С. Порожняков «Автомобильные дороги», примеры проектирования (стр. 176);</w:t>
      </w:r>
    </w:p>
    <w:p w:rsidR="008C4EAB" w:rsidRPr="008C4EAB" w:rsidRDefault="008C4EAB" w:rsidP="008C4EAB">
      <w:pPr>
        <w:rPr>
          <w:rFonts w:ascii="Times New Roman" w:hAnsi="Times New Roman" w:cs="Times New Roman"/>
          <w:sz w:val="40"/>
          <w:szCs w:val="40"/>
        </w:rPr>
      </w:pPr>
    </w:p>
    <w:sectPr w:rsidR="008C4EAB" w:rsidRPr="008C4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5E"/>
    <w:rsid w:val="000A1A3A"/>
    <w:rsid w:val="003142CB"/>
    <w:rsid w:val="005662A5"/>
    <w:rsid w:val="008C4EAB"/>
    <w:rsid w:val="00C214ED"/>
    <w:rsid w:val="00FB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80783D-E3A0-47BF-B86E-ED53F957E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62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0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2022-02-15T05:54:00Z</dcterms:created>
  <dcterms:modified xsi:type="dcterms:W3CDTF">2022-02-15T06:11:00Z</dcterms:modified>
</cp:coreProperties>
</file>